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4A03D7" w14:paraId="107588CA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EAD7A18" w14:textId="77777777" w:rsidR="00A80767" w:rsidRPr="004A03D7" w:rsidRDefault="00A80767" w:rsidP="00E8418B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4A03D7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2031BA12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7069F1AF" wp14:editId="2B69C62E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7C8" w:rsidRPr="004A03D7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2EBC05BA" w14:textId="77777777" w:rsidR="00A80767" w:rsidRPr="004A03D7" w:rsidRDefault="001F67C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4A03D7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7E348B74" w14:textId="77777777" w:rsidR="00A80767" w:rsidRPr="004A03D7" w:rsidRDefault="001F67C8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4A03D7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4A03D7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40D6EE02" w14:textId="77777777" w:rsidR="00A80767" w:rsidRPr="004A03D7" w:rsidRDefault="001F67C8" w:rsidP="00E8418B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12</w:t>
            </w:r>
          </w:p>
        </w:tc>
      </w:tr>
      <w:tr w:rsidR="00A80767" w:rsidRPr="004A03D7" w14:paraId="4FE67200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080D5A7E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03555497" w14:textId="77777777" w:rsidR="00A80767" w:rsidRPr="004A03D7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7B9ADCE6" w14:textId="0CB2715C" w:rsidR="00A80767" w:rsidRPr="004A03D7" w:rsidRDefault="00A80767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4A03D7">
              <w:rPr>
                <w:rFonts w:cs="Tahoma"/>
                <w:color w:val="365F91" w:themeColor="accent1" w:themeShade="BF"/>
                <w:szCs w:val="22"/>
              </w:rPr>
              <w:br/>
              <w:t>Secretary-General</w:t>
            </w:r>
          </w:p>
          <w:p w14:paraId="7F195EA9" w14:textId="1CA7DC9A" w:rsidR="00A80767" w:rsidRPr="004A03D7" w:rsidRDefault="000C5CF6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color w:val="365F91" w:themeColor="accent1" w:themeShade="BF"/>
                <w:szCs w:val="22"/>
              </w:rPr>
              <w:t>2</w:t>
            </w:r>
            <w:r w:rsidR="0045257A" w:rsidRPr="004A03D7">
              <w:rPr>
                <w:rFonts w:cs="Tahoma"/>
                <w:color w:val="365F91" w:themeColor="accent1" w:themeShade="BF"/>
                <w:szCs w:val="22"/>
              </w:rPr>
              <w:t>1</w:t>
            </w:r>
            <w:r w:rsidR="001F67C8" w:rsidRPr="004A03D7">
              <w:rPr>
                <w:rFonts w:cs="Tahoma"/>
                <w:color w:val="365F91" w:themeColor="accent1" w:themeShade="BF"/>
                <w:szCs w:val="22"/>
              </w:rPr>
              <w:t>.II.2024</w:t>
            </w:r>
          </w:p>
          <w:p w14:paraId="0B517AF3" w14:textId="77777777" w:rsidR="00A80767" w:rsidRPr="004A03D7" w:rsidRDefault="00A80767" w:rsidP="00E8418B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4A03D7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56B04CE7" w14:textId="77777777" w:rsidR="00A80767" w:rsidRPr="004A03D7" w:rsidRDefault="001F67C8" w:rsidP="00A80767">
      <w:pPr>
        <w:pStyle w:val="WMOBodyText"/>
        <w:ind w:left="2977" w:hanging="2977"/>
      </w:pPr>
      <w:r w:rsidRPr="004A03D7">
        <w:rPr>
          <w:b/>
          <w:bCs/>
        </w:rPr>
        <w:t>AGENDA ITEM 12:</w:t>
      </w:r>
      <w:r w:rsidRPr="004A03D7">
        <w:rPr>
          <w:b/>
          <w:bCs/>
        </w:rPr>
        <w:tab/>
        <w:t>ELECTION OF THE OFFICERS</w:t>
      </w:r>
    </w:p>
    <w:p w14:paraId="44833121" w14:textId="77777777" w:rsidR="00A80767" w:rsidRPr="004A03D7" w:rsidRDefault="00C8354C" w:rsidP="000C5CF6">
      <w:pPr>
        <w:pStyle w:val="Heading1"/>
        <w:spacing w:after="360"/>
      </w:pPr>
      <w:bookmarkStart w:id="0" w:name="_APPENDIX_A:_"/>
      <w:bookmarkEnd w:id="0"/>
      <w:r w:rsidRPr="004A03D7">
        <w:t>Election of the officers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4A03D7" w14:paraId="01ECFDF4" w14:textId="77777777" w:rsidTr="000C5CF6">
        <w:trPr>
          <w:jc w:val="center"/>
        </w:trPr>
        <w:tc>
          <w:tcPr>
            <w:tcW w:w="5000" w:type="pct"/>
          </w:tcPr>
          <w:p w14:paraId="49E56F55" w14:textId="77777777" w:rsidR="000731AA" w:rsidRPr="004A03D7" w:rsidRDefault="000731AA" w:rsidP="00C8354C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4A03D7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4A03D7" w14:paraId="16D19AD6" w14:textId="77777777" w:rsidTr="000C5CF6">
        <w:trPr>
          <w:jc w:val="center"/>
        </w:trPr>
        <w:tc>
          <w:tcPr>
            <w:tcW w:w="5000" w:type="pct"/>
          </w:tcPr>
          <w:p w14:paraId="7BD72698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Document presented by:</w:t>
            </w:r>
            <w:r w:rsidRPr="004A03D7">
              <w:t xml:space="preserve"> </w:t>
            </w:r>
            <w:r w:rsidR="005F2A5D" w:rsidRPr="004A03D7">
              <w:t xml:space="preserve">the </w:t>
            </w:r>
            <w:r w:rsidRPr="004A03D7">
              <w:t>Secretary-General</w:t>
            </w:r>
          </w:p>
          <w:p w14:paraId="07F094D4" w14:textId="77777777" w:rsidR="000731AA" w:rsidRPr="004A03D7" w:rsidRDefault="000731AA" w:rsidP="00F4218F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Strategic objective 202</w:t>
            </w:r>
            <w:r w:rsidR="00A75555" w:rsidRPr="004A03D7">
              <w:rPr>
                <w:b/>
                <w:bCs/>
              </w:rPr>
              <w:t>4</w:t>
            </w:r>
            <w:r w:rsidRPr="004A03D7">
              <w:rPr>
                <w:b/>
                <w:bCs/>
              </w:rPr>
              <w:t>–202</w:t>
            </w:r>
            <w:r w:rsidR="00A75555" w:rsidRPr="004A03D7">
              <w:rPr>
                <w:b/>
                <w:bCs/>
              </w:rPr>
              <w:t>7</w:t>
            </w:r>
            <w:r w:rsidRPr="004A03D7">
              <w:rPr>
                <w:b/>
                <w:bCs/>
              </w:rPr>
              <w:t xml:space="preserve">: </w:t>
            </w:r>
            <w:r w:rsidR="00F4218F" w:rsidRPr="004A03D7">
              <w:t>5.1 Optimize WMO constituent body structure for more effective decision-making</w:t>
            </w:r>
          </w:p>
          <w:p w14:paraId="338A39F2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Financial and administrative implications:</w:t>
            </w:r>
            <w:r w:rsidRPr="004A03D7">
              <w:t xml:space="preserve"> within the parameters of the Operati</w:t>
            </w:r>
            <w:r w:rsidR="009F664A" w:rsidRPr="004A03D7">
              <w:t>ng</w:t>
            </w:r>
            <w:r w:rsidRPr="004A03D7">
              <w:t xml:space="preserve"> Plans 2024–2027</w:t>
            </w:r>
          </w:p>
          <w:p w14:paraId="58DDC3D7" w14:textId="77777777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Key implementers:</w:t>
            </w:r>
            <w:r w:rsidRPr="004A03D7">
              <w:t xml:space="preserve"> </w:t>
            </w:r>
            <w:r w:rsidR="009058F9" w:rsidRPr="004A03D7">
              <w:t>INFCOM</w:t>
            </w:r>
          </w:p>
          <w:p w14:paraId="4EAF0185" w14:textId="4BCF57AE" w:rsidR="000731AA" w:rsidRPr="004A03D7" w:rsidRDefault="000731AA" w:rsidP="00795D3E">
            <w:pPr>
              <w:pStyle w:val="WMOBodyText"/>
              <w:spacing w:before="160"/>
              <w:jc w:val="left"/>
            </w:pPr>
            <w:r w:rsidRPr="004A03D7">
              <w:rPr>
                <w:b/>
                <w:bCs/>
              </w:rPr>
              <w:t>Time</w:t>
            </w:r>
            <w:r w:rsidR="000C5CF6" w:rsidRPr="004A03D7">
              <w:rPr>
                <w:b/>
                <w:bCs/>
              </w:rPr>
              <w:t xml:space="preserve"> </w:t>
            </w:r>
            <w:r w:rsidRPr="004A03D7">
              <w:rPr>
                <w:b/>
                <w:bCs/>
              </w:rPr>
              <w:t>frame:</w:t>
            </w:r>
            <w:r w:rsidRPr="004A03D7">
              <w:t xml:space="preserve"> 202</w:t>
            </w:r>
            <w:r w:rsidR="009058F9" w:rsidRPr="004A03D7">
              <w:t>4</w:t>
            </w:r>
            <w:r w:rsidR="000C5CF6" w:rsidRPr="004A03D7">
              <w:t>–</w:t>
            </w:r>
            <w:r w:rsidRPr="004A03D7">
              <w:t>2027</w:t>
            </w:r>
          </w:p>
          <w:p w14:paraId="0FE9C906" w14:textId="06FD20EC" w:rsidR="000731AA" w:rsidRPr="004A03D7" w:rsidRDefault="000731AA" w:rsidP="000C5CF6">
            <w:pPr>
              <w:pStyle w:val="WMOBodyText"/>
              <w:spacing w:before="160" w:after="120"/>
              <w:jc w:val="left"/>
            </w:pPr>
            <w:r w:rsidRPr="004A03D7">
              <w:rPr>
                <w:b/>
                <w:bCs/>
              </w:rPr>
              <w:t>Action expected:</w:t>
            </w:r>
            <w:r w:rsidRPr="004A03D7">
              <w:t xml:space="preserve"> </w:t>
            </w:r>
            <w:r w:rsidR="008815FC" w:rsidRPr="004A03D7">
              <w:t>adopt</w:t>
            </w:r>
            <w:r w:rsidRPr="004A03D7">
              <w:t xml:space="preserve"> the proposed draft </w:t>
            </w:r>
            <w:r w:rsidR="008815FC" w:rsidRPr="004A03D7">
              <w:t>decision</w:t>
            </w:r>
          </w:p>
        </w:tc>
      </w:tr>
    </w:tbl>
    <w:p w14:paraId="022DCB4E" w14:textId="77777777" w:rsidR="00092CAE" w:rsidRPr="004A03D7" w:rsidRDefault="00092CAE">
      <w:pPr>
        <w:tabs>
          <w:tab w:val="clear" w:pos="1134"/>
        </w:tabs>
        <w:jc w:val="left"/>
      </w:pPr>
    </w:p>
    <w:p w14:paraId="31DD0E5C" w14:textId="77777777" w:rsidR="00331964" w:rsidRPr="004A03D7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4A03D7">
        <w:br w:type="page"/>
      </w:r>
    </w:p>
    <w:p w14:paraId="087C9A8C" w14:textId="77777777" w:rsidR="0037222D" w:rsidRPr="004A03D7" w:rsidRDefault="0037222D" w:rsidP="0037222D">
      <w:pPr>
        <w:pStyle w:val="Heading1"/>
      </w:pPr>
      <w:r w:rsidRPr="004A03D7">
        <w:lastRenderedPageBreak/>
        <w:t>DRAFT DECISION</w:t>
      </w:r>
    </w:p>
    <w:p w14:paraId="2F419D0A" w14:textId="77777777" w:rsidR="0037222D" w:rsidRPr="004A03D7" w:rsidRDefault="0037222D" w:rsidP="0037222D">
      <w:pPr>
        <w:pStyle w:val="Heading2"/>
      </w:pPr>
      <w:r w:rsidRPr="004A03D7">
        <w:t xml:space="preserve">Draft Decision </w:t>
      </w:r>
      <w:r w:rsidR="001F67C8" w:rsidRPr="004A03D7">
        <w:t>12</w:t>
      </w:r>
      <w:r w:rsidRPr="004A03D7">
        <w:t xml:space="preserve">/1 </w:t>
      </w:r>
      <w:r w:rsidR="001F67C8" w:rsidRPr="004A03D7">
        <w:t>(INFCOM-3)</w:t>
      </w:r>
    </w:p>
    <w:p w14:paraId="03325A9C" w14:textId="77777777" w:rsidR="0037222D" w:rsidRPr="004A03D7" w:rsidRDefault="004B57D5" w:rsidP="0037222D">
      <w:pPr>
        <w:pStyle w:val="Heading3"/>
      </w:pPr>
      <w:r w:rsidRPr="004A03D7">
        <w:t>Election of officers</w:t>
      </w:r>
    </w:p>
    <w:p w14:paraId="3DCABB35" w14:textId="77777777" w:rsidR="0037222D" w:rsidRPr="004A03D7" w:rsidRDefault="00307DDD" w:rsidP="0037222D">
      <w:pPr>
        <w:pStyle w:val="WMOBodyText"/>
        <w:rPr>
          <w:shd w:val="clear" w:color="auto" w:fill="D3D3D3"/>
        </w:rPr>
      </w:pPr>
      <w:r w:rsidRPr="004A03D7">
        <w:rPr>
          <w:b/>
          <w:bCs/>
        </w:rPr>
        <w:t xml:space="preserve">The </w:t>
      </w:r>
      <w:r w:rsidR="001F67C8" w:rsidRPr="004A03D7">
        <w:rPr>
          <w:b/>
          <w:bCs/>
        </w:rPr>
        <w:t>Commission for Observation, Infrastructure and Information Systems</w:t>
      </w:r>
      <w:r w:rsidRPr="004A03D7">
        <w:rPr>
          <w:b/>
          <w:bCs/>
        </w:rPr>
        <w:t>:</w:t>
      </w:r>
    </w:p>
    <w:p w14:paraId="257CC45D" w14:textId="77777777" w:rsidR="0037222D" w:rsidRPr="004A03D7" w:rsidRDefault="0037222D" w:rsidP="0037222D">
      <w:pPr>
        <w:pStyle w:val="WMOIndent1"/>
        <w:rPr>
          <w:rFonts w:eastAsia="Verdana" w:cs="Verdana"/>
        </w:rPr>
      </w:pPr>
      <w:r w:rsidRPr="004A03D7">
        <w:rPr>
          <w:rFonts w:eastAsia="Verdana" w:cs="Verdana"/>
        </w:rPr>
        <w:t>(1)</w:t>
      </w:r>
      <w:r w:rsidRPr="004A03D7">
        <w:rPr>
          <w:rFonts w:eastAsia="Verdana" w:cs="Verdana"/>
        </w:rPr>
        <w:tab/>
      </w:r>
      <w:r w:rsidR="00CE4E1A" w:rsidRPr="004A03D7">
        <w:rPr>
          <w:rFonts w:eastAsia="Verdana" w:cs="Verdana"/>
          <w:b/>
          <w:bCs/>
        </w:rPr>
        <w:t>Elected</w:t>
      </w:r>
      <w:r w:rsidR="00CE4E1A" w:rsidRPr="004A03D7">
        <w:rPr>
          <w:rFonts w:eastAsia="Verdana" w:cs="Verdana"/>
        </w:rPr>
        <w:t xml:space="preserve"> [xx]</w:t>
      </w:r>
      <w:r w:rsidRPr="004A03D7">
        <w:rPr>
          <w:rFonts w:eastAsia="Verdana" w:cs="Verdana"/>
        </w:rPr>
        <w:t xml:space="preserve"> </w:t>
      </w:r>
      <w:r w:rsidR="00CE4E1A" w:rsidRPr="004A03D7">
        <w:rPr>
          <w:rFonts w:eastAsia="Verdana" w:cs="Verdana"/>
        </w:rPr>
        <w:t>as president of the Commission</w:t>
      </w:r>
      <w:r w:rsidRPr="004A03D7">
        <w:rPr>
          <w:rFonts w:eastAsia="Verdana" w:cs="Verdana"/>
        </w:rPr>
        <w:t xml:space="preserve">; </w:t>
      </w:r>
    </w:p>
    <w:p w14:paraId="3E85E1AD" w14:textId="77777777" w:rsidR="0037222D" w:rsidRPr="004A03D7" w:rsidRDefault="0037222D" w:rsidP="0037222D">
      <w:pPr>
        <w:pStyle w:val="WMOIndent1"/>
        <w:rPr>
          <w:rFonts w:eastAsia="Verdana" w:cs="Verdana"/>
        </w:rPr>
      </w:pPr>
      <w:r w:rsidRPr="004A03D7">
        <w:rPr>
          <w:rFonts w:eastAsia="Verdana" w:cs="Verdana"/>
        </w:rPr>
        <w:t>(2)</w:t>
      </w:r>
      <w:r w:rsidRPr="004A03D7">
        <w:rPr>
          <w:rFonts w:eastAsia="Verdana" w:cs="Verdana"/>
        </w:rPr>
        <w:tab/>
      </w:r>
      <w:r w:rsidR="00CE4E1A" w:rsidRPr="004A03D7">
        <w:rPr>
          <w:rFonts w:eastAsia="Verdana" w:cs="Verdana"/>
          <w:b/>
          <w:bCs/>
        </w:rPr>
        <w:t>Elected</w:t>
      </w:r>
      <w:r w:rsidR="00CE4E1A" w:rsidRPr="004A03D7">
        <w:rPr>
          <w:rFonts w:eastAsia="Verdana" w:cs="Verdana"/>
        </w:rPr>
        <w:t xml:space="preserve"> [xx] as vice-president of the Commission;</w:t>
      </w:r>
    </w:p>
    <w:p w14:paraId="312F8509" w14:textId="77777777" w:rsidR="0025252D" w:rsidRPr="004A03D7" w:rsidRDefault="0025252D" w:rsidP="0037222D">
      <w:pPr>
        <w:pStyle w:val="WMOIndent1"/>
        <w:rPr>
          <w:rFonts w:eastAsia="Verdana" w:cs="Verdana"/>
        </w:rPr>
      </w:pPr>
      <w:r w:rsidRPr="004A03D7">
        <w:rPr>
          <w:rFonts w:eastAsia="Verdana" w:cs="Verdana"/>
        </w:rPr>
        <w:t>[xx]</w:t>
      </w:r>
    </w:p>
    <w:p w14:paraId="070F8649" w14:textId="77777777" w:rsidR="0037222D" w:rsidRPr="004A03D7" w:rsidRDefault="0037222D" w:rsidP="0037222D">
      <w:pPr>
        <w:pStyle w:val="WMOBodyText"/>
      </w:pPr>
      <w:r w:rsidRPr="004A03D7">
        <w:t>_______</w:t>
      </w:r>
    </w:p>
    <w:p w14:paraId="799F5417" w14:textId="30287401" w:rsidR="008570A9" w:rsidRPr="004A03D7" w:rsidRDefault="0037222D">
      <w:pPr>
        <w:pStyle w:val="WMOBodyText"/>
      </w:pPr>
      <w:r w:rsidRPr="004A03D7">
        <w:t>Decision justification:</w:t>
      </w:r>
      <w:r w:rsidRPr="004A03D7">
        <w:tab/>
      </w:r>
      <w:hyperlink r:id="rId12" w:history="1">
        <w:r w:rsidR="0046655C" w:rsidRPr="004A03D7">
          <w:rPr>
            <w:rStyle w:val="Hyperlink"/>
          </w:rPr>
          <w:t>Article</w:t>
        </w:r>
        <w:r w:rsidR="00284977" w:rsidRPr="004A03D7">
          <w:rPr>
            <w:rStyle w:val="Hyperlink"/>
          </w:rPr>
          <w:t xml:space="preserve"> 1</w:t>
        </w:r>
        <w:r w:rsidR="00F15BC7" w:rsidRPr="004A03D7">
          <w:rPr>
            <w:rStyle w:val="Hyperlink"/>
          </w:rPr>
          <w:t>9</w:t>
        </w:r>
        <w:r w:rsidR="00284977" w:rsidRPr="004A03D7">
          <w:rPr>
            <w:rStyle w:val="Hyperlink"/>
          </w:rPr>
          <w:t xml:space="preserve"> (c)</w:t>
        </w:r>
      </w:hyperlink>
      <w:r w:rsidR="00EE2475" w:rsidRPr="004A03D7">
        <w:t xml:space="preserve"> of the Convention</w:t>
      </w:r>
      <w:r w:rsidR="00284977" w:rsidRPr="004A03D7">
        <w:t xml:space="preserve">, Regulations </w:t>
      </w:r>
      <w:hyperlink r:id="rId13" w:history="1">
        <w:r w:rsidR="00DA06B7" w:rsidRPr="004A03D7">
          <w:rPr>
            <w:rStyle w:val="Hyperlink"/>
          </w:rPr>
          <w:t>10</w:t>
        </w:r>
      </w:hyperlink>
      <w:r w:rsidR="00EE2475" w:rsidRPr="004A03D7">
        <w:t xml:space="preserve"> and</w:t>
      </w:r>
      <w:r w:rsidR="00DA06B7" w:rsidRPr="004A03D7">
        <w:t xml:space="preserve"> </w:t>
      </w:r>
      <w:hyperlink r:id="rId14" w:history="1">
        <w:r w:rsidR="00C21A50" w:rsidRPr="004A03D7">
          <w:rPr>
            <w:rStyle w:val="Hyperlink"/>
          </w:rPr>
          <w:t>62–72</w:t>
        </w:r>
      </w:hyperlink>
      <w:r w:rsidR="0076213C" w:rsidRPr="004A03D7">
        <w:t xml:space="preserve"> </w:t>
      </w:r>
      <w:r w:rsidR="00ED1C77" w:rsidRPr="004A03D7">
        <w:t xml:space="preserve">of the </w:t>
      </w:r>
      <w:r w:rsidR="00ED1C77" w:rsidRPr="004A03D7">
        <w:rPr>
          <w:i/>
          <w:iCs/>
        </w:rPr>
        <w:t>General Regulations</w:t>
      </w:r>
      <w:r w:rsidR="00ED1C77" w:rsidRPr="004A03D7">
        <w:t xml:space="preserve"> (</w:t>
      </w:r>
      <w:hyperlink r:id="rId15" w:history="1">
        <w:r w:rsidR="00784204" w:rsidRPr="004A03D7">
          <w:rPr>
            <w:rStyle w:val="Hyperlink"/>
            <w:i/>
            <w:iCs/>
          </w:rPr>
          <w:t>Basic Document No. 1</w:t>
        </w:r>
      </w:hyperlink>
      <w:r w:rsidR="00784204" w:rsidRPr="004A03D7">
        <w:t xml:space="preserve"> (WMO-No.</w:t>
      </w:r>
      <w:r w:rsidR="00935735" w:rsidRPr="004A03D7">
        <w:t xml:space="preserve"> </w:t>
      </w:r>
      <w:r w:rsidR="00784204" w:rsidRPr="004A03D7">
        <w:t>15) 2023 edition</w:t>
      </w:r>
      <w:r w:rsidR="00ED1C77" w:rsidRPr="004A03D7">
        <w:t>)</w:t>
      </w:r>
      <w:r w:rsidR="000F3728" w:rsidRPr="004A03D7">
        <w:t xml:space="preserve">, Rules </w:t>
      </w:r>
      <w:hyperlink r:id="rId16" w:history="1">
        <w:r w:rsidR="008570A9" w:rsidRPr="004A03D7">
          <w:rPr>
            <w:rStyle w:val="Hyperlink"/>
          </w:rPr>
          <w:t>3.1</w:t>
        </w:r>
      </w:hyperlink>
      <w:r w:rsidR="008570A9" w:rsidRPr="004A03D7">
        <w:t xml:space="preserve">, </w:t>
      </w:r>
      <w:hyperlink r:id="rId17" w:history="1">
        <w:r w:rsidR="008570A9" w:rsidRPr="004A03D7">
          <w:rPr>
            <w:rStyle w:val="Hyperlink"/>
          </w:rPr>
          <w:t>6.13.1 (k)</w:t>
        </w:r>
      </w:hyperlink>
      <w:r w:rsidR="008570A9" w:rsidRPr="004A03D7">
        <w:t xml:space="preserve"> and </w:t>
      </w:r>
      <w:hyperlink r:id="rId18" w:history="1">
        <w:r w:rsidR="008570A9" w:rsidRPr="004A03D7">
          <w:rPr>
            <w:rStyle w:val="Hyperlink"/>
          </w:rPr>
          <w:t>6.17.3</w:t>
        </w:r>
      </w:hyperlink>
      <w:r w:rsidR="00E52623" w:rsidRPr="004A03D7">
        <w:t xml:space="preserve"> of the </w:t>
      </w:r>
      <w:hyperlink r:id="rId19" w:history="1">
        <w:r w:rsidR="008570A9" w:rsidRPr="004A03D7">
          <w:rPr>
            <w:rStyle w:val="Hyperlink"/>
            <w:i/>
            <w:iCs/>
          </w:rPr>
          <w:t>Rules of Procedure of Technical Commissions</w:t>
        </w:r>
      </w:hyperlink>
      <w:r w:rsidR="008570A9" w:rsidRPr="004A03D7">
        <w:t xml:space="preserve"> (WMO-No.</w:t>
      </w:r>
      <w:r w:rsidR="00935735" w:rsidRPr="004A03D7">
        <w:t xml:space="preserve"> </w:t>
      </w:r>
      <w:r w:rsidR="008570A9" w:rsidRPr="004A03D7">
        <w:t>1240</w:t>
      </w:r>
      <w:r w:rsidR="005912A8" w:rsidRPr="004A03D7">
        <w:t>,</w:t>
      </w:r>
      <w:r w:rsidR="00935735" w:rsidRPr="004A03D7">
        <w:t xml:space="preserve"> 2023 edition</w:t>
      </w:r>
      <w:r w:rsidR="008570A9" w:rsidRPr="004A03D7">
        <w:t>)</w:t>
      </w:r>
      <w:r w:rsidR="00E52623" w:rsidRPr="004A03D7">
        <w:t>.</w:t>
      </w:r>
    </w:p>
    <w:p w14:paraId="14B941A3" w14:textId="1335664C" w:rsidR="00C21A50" w:rsidRPr="004A03D7" w:rsidRDefault="00C21A50" w:rsidP="00C21A50">
      <w:pPr>
        <w:pStyle w:val="WMOBodyText"/>
        <w:jc w:val="center"/>
      </w:pPr>
      <w:r w:rsidRPr="004A03D7">
        <w:t>__________</w:t>
      </w:r>
    </w:p>
    <w:sectPr w:rsidR="00C21A50" w:rsidRPr="004A03D7" w:rsidSect="0020095E">
      <w:headerReference w:type="even" r:id="rId20"/>
      <w:headerReference w:type="default" r:id="rId21"/>
      <w:headerReference w:type="first" r:id="rId22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BBE2" w14:textId="77777777" w:rsidR="00E770AF" w:rsidRDefault="00E770AF">
      <w:r>
        <w:separator/>
      </w:r>
    </w:p>
    <w:p w14:paraId="43BDB195" w14:textId="77777777" w:rsidR="00E770AF" w:rsidRDefault="00E770AF"/>
    <w:p w14:paraId="5F526ADB" w14:textId="77777777" w:rsidR="00E770AF" w:rsidRDefault="00E770AF"/>
  </w:endnote>
  <w:endnote w:type="continuationSeparator" w:id="0">
    <w:p w14:paraId="0C45431A" w14:textId="77777777" w:rsidR="00E770AF" w:rsidRDefault="00E770AF">
      <w:r>
        <w:continuationSeparator/>
      </w:r>
    </w:p>
    <w:p w14:paraId="582C06FF" w14:textId="77777777" w:rsidR="00E770AF" w:rsidRDefault="00E770AF"/>
    <w:p w14:paraId="2C155A93" w14:textId="77777777" w:rsidR="00E770AF" w:rsidRDefault="00E770AF"/>
  </w:endnote>
  <w:endnote w:type="continuationNotice" w:id="1">
    <w:p w14:paraId="29CDC9AA" w14:textId="77777777" w:rsidR="00E770AF" w:rsidRDefault="00E7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1ADE" w14:textId="77777777" w:rsidR="00E770AF" w:rsidRDefault="00E770AF">
      <w:r>
        <w:separator/>
      </w:r>
    </w:p>
  </w:footnote>
  <w:footnote w:type="continuationSeparator" w:id="0">
    <w:p w14:paraId="534F3D6A" w14:textId="77777777" w:rsidR="00E770AF" w:rsidRDefault="00E770AF">
      <w:r>
        <w:continuationSeparator/>
      </w:r>
    </w:p>
    <w:p w14:paraId="21F3DF5B" w14:textId="77777777" w:rsidR="00E770AF" w:rsidRDefault="00E770AF"/>
    <w:p w14:paraId="23CC635A" w14:textId="77777777" w:rsidR="00E770AF" w:rsidRDefault="00E770AF"/>
  </w:footnote>
  <w:footnote w:type="continuationNotice" w:id="1">
    <w:p w14:paraId="37A02E1E" w14:textId="77777777" w:rsidR="00E770AF" w:rsidRDefault="00E77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E1AC" w14:textId="77777777" w:rsidR="001D0196" w:rsidRDefault="00B010A6">
    <w:pPr>
      <w:pStyle w:val="Header"/>
    </w:pPr>
    <w:r>
      <w:rPr>
        <w:noProof/>
      </w:rPr>
      <w:pict w14:anchorId="4444A1E2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80344D4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5A065DD" w14:textId="77777777" w:rsidR="00A24E2C" w:rsidRDefault="00A24E2C"/>
  <w:p w14:paraId="3570BC15" w14:textId="77777777" w:rsidR="001D0196" w:rsidRDefault="00B010A6">
    <w:pPr>
      <w:pStyle w:val="Header"/>
    </w:pPr>
    <w:r>
      <w:rPr>
        <w:noProof/>
      </w:rPr>
      <w:pict w14:anchorId="507437CE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58DBBEC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0EC4194" w14:textId="77777777" w:rsidR="00A24E2C" w:rsidRDefault="00A24E2C"/>
  <w:p w14:paraId="429C9D56" w14:textId="77777777" w:rsidR="001D0196" w:rsidRDefault="00B010A6">
    <w:pPr>
      <w:pStyle w:val="Header"/>
    </w:pPr>
    <w:r>
      <w:rPr>
        <w:noProof/>
      </w:rPr>
      <w:pict w14:anchorId="796EF74A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111D8AE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0D4CCC87" w14:textId="77777777" w:rsidR="00A24E2C" w:rsidRDefault="00A24E2C"/>
  <w:p w14:paraId="564F1A2D" w14:textId="77777777" w:rsidR="009A13D1" w:rsidRDefault="00B010A6">
    <w:pPr>
      <w:pStyle w:val="Header"/>
    </w:pPr>
    <w:r>
      <w:rPr>
        <w:noProof/>
      </w:rPr>
      <w:pict w14:anchorId="14B25C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198E0466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84B81C3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33AC26F6" w14:textId="77777777" w:rsidR="0006594D" w:rsidRDefault="0006594D"/>
  <w:p w14:paraId="6E5F7372" w14:textId="77777777" w:rsidR="00A47E5C" w:rsidRDefault="00B010A6">
    <w:pPr>
      <w:pStyle w:val="Header"/>
    </w:pPr>
    <w:r>
      <w:rPr>
        <w:noProof/>
      </w:rPr>
      <w:pict w14:anchorId="03BE0556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2BDF7282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3C79" w14:textId="6215156D" w:rsidR="00A432CD" w:rsidRDefault="001F67C8" w:rsidP="00B72444">
    <w:pPr>
      <w:pStyle w:val="Header"/>
    </w:pPr>
    <w:r>
      <w:t>INFCOM-3/Doc. 12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010A6">
      <w:pict w14:anchorId="3638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B010A6">
      <w:pict w14:anchorId="39B36499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B010A6">
      <w:pict w14:anchorId="32271F65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B010A6">
      <w:pict w14:anchorId="21EC290E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B010A6">
      <w:pict w14:anchorId="7BEFBCDF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B010A6">
      <w:pict w14:anchorId="7116BC80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6968" w14:textId="711790C4" w:rsidR="00A47E5C" w:rsidRDefault="00B010A6" w:rsidP="00E8418B">
    <w:pPr>
      <w:pStyle w:val="Header"/>
      <w:spacing w:after="120"/>
      <w:jc w:val="left"/>
    </w:pPr>
    <w:r>
      <w:rPr>
        <w:noProof/>
      </w:rPr>
      <w:pict w14:anchorId="109AA7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1826DE65">
        <v:shape id="_x0000_s1052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262E8E01">
        <v:shape id="_x0000_s1051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630A7083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527AD0B3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C8"/>
    <w:rsid w:val="00005301"/>
    <w:rsid w:val="00007CF1"/>
    <w:rsid w:val="000133EE"/>
    <w:rsid w:val="00017F7F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6594D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C225A"/>
    <w:rsid w:val="000C5CF6"/>
    <w:rsid w:val="000C6781"/>
    <w:rsid w:val="000D0753"/>
    <w:rsid w:val="000E3B9A"/>
    <w:rsid w:val="000F3728"/>
    <w:rsid w:val="000F5E49"/>
    <w:rsid w:val="000F61FD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3DE"/>
    <w:rsid w:val="001930A3"/>
    <w:rsid w:val="00196EB8"/>
    <w:rsid w:val="001A25F0"/>
    <w:rsid w:val="001A2A63"/>
    <w:rsid w:val="001A341E"/>
    <w:rsid w:val="001B0EA6"/>
    <w:rsid w:val="001B1CDF"/>
    <w:rsid w:val="001B2EC4"/>
    <w:rsid w:val="001B56F4"/>
    <w:rsid w:val="001C5462"/>
    <w:rsid w:val="001D0196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1F3E4C"/>
    <w:rsid w:val="001F67C8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2D"/>
    <w:rsid w:val="0025255D"/>
    <w:rsid w:val="00255EE3"/>
    <w:rsid w:val="00256B3D"/>
    <w:rsid w:val="0026743C"/>
    <w:rsid w:val="00270480"/>
    <w:rsid w:val="00272189"/>
    <w:rsid w:val="002779AF"/>
    <w:rsid w:val="002823D8"/>
    <w:rsid w:val="00284977"/>
    <w:rsid w:val="0028531A"/>
    <w:rsid w:val="00285446"/>
    <w:rsid w:val="00290082"/>
    <w:rsid w:val="002925C1"/>
    <w:rsid w:val="00295593"/>
    <w:rsid w:val="002A354F"/>
    <w:rsid w:val="002A386C"/>
    <w:rsid w:val="002A54D3"/>
    <w:rsid w:val="002B09DF"/>
    <w:rsid w:val="002B2D7F"/>
    <w:rsid w:val="002B540D"/>
    <w:rsid w:val="002B7896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2D43"/>
    <w:rsid w:val="003E381F"/>
    <w:rsid w:val="003E4046"/>
    <w:rsid w:val="003F003A"/>
    <w:rsid w:val="003F125B"/>
    <w:rsid w:val="003F7B3F"/>
    <w:rsid w:val="004058AD"/>
    <w:rsid w:val="0041078D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257A"/>
    <w:rsid w:val="00454B41"/>
    <w:rsid w:val="0045663A"/>
    <w:rsid w:val="0046344E"/>
    <w:rsid w:val="0046655C"/>
    <w:rsid w:val="004667E7"/>
    <w:rsid w:val="004672CF"/>
    <w:rsid w:val="00470DEF"/>
    <w:rsid w:val="00475797"/>
    <w:rsid w:val="00476D0A"/>
    <w:rsid w:val="004812B4"/>
    <w:rsid w:val="00491024"/>
    <w:rsid w:val="0049253B"/>
    <w:rsid w:val="004A03D7"/>
    <w:rsid w:val="004A140B"/>
    <w:rsid w:val="004A4B47"/>
    <w:rsid w:val="004A7EDD"/>
    <w:rsid w:val="004B0EC9"/>
    <w:rsid w:val="004B57D5"/>
    <w:rsid w:val="004B7BAA"/>
    <w:rsid w:val="004C2DF7"/>
    <w:rsid w:val="004C4E0B"/>
    <w:rsid w:val="004D13F3"/>
    <w:rsid w:val="004D497E"/>
    <w:rsid w:val="004E4809"/>
    <w:rsid w:val="004E4CC3"/>
    <w:rsid w:val="004E5985"/>
    <w:rsid w:val="004E6352"/>
    <w:rsid w:val="004E6460"/>
    <w:rsid w:val="004F3282"/>
    <w:rsid w:val="004F6B46"/>
    <w:rsid w:val="0050425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646F"/>
    <w:rsid w:val="00571AE1"/>
    <w:rsid w:val="00581B28"/>
    <w:rsid w:val="005859C2"/>
    <w:rsid w:val="005912A8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2A5D"/>
    <w:rsid w:val="00604802"/>
    <w:rsid w:val="00605026"/>
    <w:rsid w:val="00615AB0"/>
    <w:rsid w:val="00616247"/>
    <w:rsid w:val="0061778C"/>
    <w:rsid w:val="0063469C"/>
    <w:rsid w:val="00635621"/>
    <w:rsid w:val="00636B90"/>
    <w:rsid w:val="0064738B"/>
    <w:rsid w:val="006508EA"/>
    <w:rsid w:val="006525E0"/>
    <w:rsid w:val="00667E86"/>
    <w:rsid w:val="0068392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0ADA"/>
    <w:rsid w:val="00732C37"/>
    <w:rsid w:val="00735D9E"/>
    <w:rsid w:val="00745A09"/>
    <w:rsid w:val="00751EAF"/>
    <w:rsid w:val="00754CF7"/>
    <w:rsid w:val="00757B0D"/>
    <w:rsid w:val="00761320"/>
    <w:rsid w:val="0076213C"/>
    <w:rsid w:val="0076444E"/>
    <w:rsid w:val="007651B1"/>
    <w:rsid w:val="007666EB"/>
    <w:rsid w:val="00767CE1"/>
    <w:rsid w:val="00771A68"/>
    <w:rsid w:val="00773E9F"/>
    <w:rsid w:val="007744D2"/>
    <w:rsid w:val="00784204"/>
    <w:rsid w:val="00784300"/>
    <w:rsid w:val="00786136"/>
    <w:rsid w:val="007A6F6B"/>
    <w:rsid w:val="007B05CF"/>
    <w:rsid w:val="007C212A"/>
    <w:rsid w:val="007C2A7F"/>
    <w:rsid w:val="007D5B3C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4D7F"/>
    <w:rsid w:val="00835B42"/>
    <w:rsid w:val="00842A4E"/>
    <w:rsid w:val="00846D31"/>
    <w:rsid w:val="00847D99"/>
    <w:rsid w:val="0085038E"/>
    <w:rsid w:val="0085230A"/>
    <w:rsid w:val="00855757"/>
    <w:rsid w:val="008570A9"/>
    <w:rsid w:val="00860B9A"/>
    <w:rsid w:val="0086271D"/>
    <w:rsid w:val="0086420B"/>
    <w:rsid w:val="00864DBF"/>
    <w:rsid w:val="00865AE2"/>
    <w:rsid w:val="008663C8"/>
    <w:rsid w:val="008746E1"/>
    <w:rsid w:val="008815FC"/>
    <w:rsid w:val="0088163A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058F9"/>
    <w:rsid w:val="0091027D"/>
    <w:rsid w:val="00920506"/>
    <w:rsid w:val="00931DEB"/>
    <w:rsid w:val="00933957"/>
    <w:rsid w:val="009356FA"/>
    <w:rsid w:val="00935735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13D1"/>
    <w:rsid w:val="009A288C"/>
    <w:rsid w:val="009A64C1"/>
    <w:rsid w:val="009B6697"/>
    <w:rsid w:val="009C2B43"/>
    <w:rsid w:val="009C2EA4"/>
    <w:rsid w:val="009C4C04"/>
    <w:rsid w:val="009D5213"/>
    <w:rsid w:val="009E1C95"/>
    <w:rsid w:val="009F196A"/>
    <w:rsid w:val="009F664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E2C"/>
    <w:rsid w:val="00A268CE"/>
    <w:rsid w:val="00A332E8"/>
    <w:rsid w:val="00A35AF5"/>
    <w:rsid w:val="00A35DDF"/>
    <w:rsid w:val="00A36CBA"/>
    <w:rsid w:val="00A432CD"/>
    <w:rsid w:val="00A45741"/>
    <w:rsid w:val="00A47E5C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2AC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10A6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4856"/>
    <w:rsid w:val="00BB0D32"/>
    <w:rsid w:val="00BC133C"/>
    <w:rsid w:val="00BC27DC"/>
    <w:rsid w:val="00BC76B5"/>
    <w:rsid w:val="00BC775C"/>
    <w:rsid w:val="00BD5420"/>
    <w:rsid w:val="00BF5191"/>
    <w:rsid w:val="00C04BD2"/>
    <w:rsid w:val="00C13EEC"/>
    <w:rsid w:val="00C14689"/>
    <w:rsid w:val="00C156A4"/>
    <w:rsid w:val="00C20FAA"/>
    <w:rsid w:val="00C21A50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73F1"/>
    <w:rsid w:val="00C720A4"/>
    <w:rsid w:val="00C74F59"/>
    <w:rsid w:val="00C7611C"/>
    <w:rsid w:val="00C80F80"/>
    <w:rsid w:val="00C8354C"/>
    <w:rsid w:val="00C94097"/>
    <w:rsid w:val="00CA4269"/>
    <w:rsid w:val="00CA48CA"/>
    <w:rsid w:val="00CA596F"/>
    <w:rsid w:val="00CA7330"/>
    <w:rsid w:val="00CB1C84"/>
    <w:rsid w:val="00CB5363"/>
    <w:rsid w:val="00CB64F0"/>
    <w:rsid w:val="00CC2909"/>
    <w:rsid w:val="00CD0549"/>
    <w:rsid w:val="00CE4E1A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06B7"/>
    <w:rsid w:val="00DA0E5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1B80"/>
    <w:rsid w:val="00E1464C"/>
    <w:rsid w:val="00E14ADB"/>
    <w:rsid w:val="00E2140D"/>
    <w:rsid w:val="00E22F78"/>
    <w:rsid w:val="00E2425D"/>
    <w:rsid w:val="00E24F87"/>
    <w:rsid w:val="00E2617A"/>
    <w:rsid w:val="00E273FB"/>
    <w:rsid w:val="00E31CD4"/>
    <w:rsid w:val="00E37083"/>
    <w:rsid w:val="00E52623"/>
    <w:rsid w:val="00E538E6"/>
    <w:rsid w:val="00E56696"/>
    <w:rsid w:val="00E57FC4"/>
    <w:rsid w:val="00E74332"/>
    <w:rsid w:val="00E768A9"/>
    <w:rsid w:val="00E770AF"/>
    <w:rsid w:val="00E77399"/>
    <w:rsid w:val="00E802A2"/>
    <w:rsid w:val="00E8410F"/>
    <w:rsid w:val="00E8418B"/>
    <w:rsid w:val="00E85C0B"/>
    <w:rsid w:val="00EA7089"/>
    <w:rsid w:val="00EB0ADE"/>
    <w:rsid w:val="00EB13D7"/>
    <w:rsid w:val="00EB1E83"/>
    <w:rsid w:val="00ED1C77"/>
    <w:rsid w:val="00ED22CB"/>
    <w:rsid w:val="00ED4BB1"/>
    <w:rsid w:val="00ED67AF"/>
    <w:rsid w:val="00EE11F0"/>
    <w:rsid w:val="00EE128C"/>
    <w:rsid w:val="00EE2475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5BC7"/>
    <w:rsid w:val="00F2412D"/>
    <w:rsid w:val="00F25D8D"/>
    <w:rsid w:val="00F3069C"/>
    <w:rsid w:val="00F3603E"/>
    <w:rsid w:val="00F406EC"/>
    <w:rsid w:val="00F40EBA"/>
    <w:rsid w:val="00F4218F"/>
    <w:rsid w:val="00F44CCB"/>
    <w:rsid w:val="00F474C9"/>
    <w:rsid w:val="00F5126B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A7416"/>
    <w:rsid w:val="00FB0872"/>
    <w:rsid w:val="00FB431A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1BD34"/>
  <w15:docId w15:val="{1A4D59FB-3FD8-4F0A-ACDC-8A53E96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9F664A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48992/42" TargetMode="External"/><Relationship Id="rId18" Type="http://schemas.openxmlformats.org/officeDocument/2006/relationships/hyperlink" Target="https://library.wmo.int/idviewer/56841/2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48992/21" TargetMode="External"/><Relationship Id="rId17" Type="http://schemas.openxmlformats.org/officeDocument/2006/relationships/hyperlink" Target="https://library.wmo.int/idviewer/56841/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56841/1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records/item/48992-basic-documents-no-1-convention-general-regulations-staff-regulations-financial-regulations-and-agreement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durl/4/5684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48992/57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987EAB21-67D3-410A-BEB0-D2E21B976017}"/>
</file>

<file path=customXml/itemProps3.xml><?xml version="1.0" encoding="utf-8"?>
<ds:datastoreItem xmlns:ds="http://schemas.openxmlformats.org/officeDocument/2006/customXml" ds:itemID="{BD29BF31-6781-4C42-B83F-1D4707DED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7A29F-7A1B-4E41-8E9C-8EC7E167E046}">
  <ds:schemaRefs>
    <ds:schemaRef ds:uri="3679bf0f-1d7e-438f-afa5-6ebf1e20f9b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ce21bc6c-711a-4065-a01c-a8f0e29e3ad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1766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2013-03-12T09:27:00Z</cp:lastPrinted>
  <dcterms:created xsi:type="dcterms:W3CDTF">2024-02-21T09:12:00Z</dcterms:created>
  <dcterms:modified xsi:type="dcterms:W3CDTF">2024-02-21T09:12:00Z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